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C7C16" w14:textId="77777777" w:rsidR="001A311B" w:rsidRPr="00947ABC" w:rsidRDefault="00DC0CD3" w:rsidP="00947ABC">
      <w:pPr>
        <w:spacing w:after="0" w:line="240" w:lineRule="auto"/>
        <w:ind w:left="7513"/>
        <w:rPr>
          <w:rFonts w:ascii="Times New Roman" w:hAnsi="Times New Roman" w:cs="Times New Roman"/>
          <w:sz w:val="24"/>
          <w:szCs w:val="24"/>
        </w:rPr>
      </w:pPr>
      <w:r w:rsidRPr="00947ABC">
        <w:rPr>
          <w:rFonts w:ascii="Times New Roman" w:hAnsi="Times New Roman" w:cs="Times New Roman"/>
          <w:sz w:val="24"/>
          <w:szCs w:val="24"/>
        </w:rPr>
        <w:t xml:space="preserve">Załącznik </w:t>
      </w:r>
    </w:p>
    <w:p w14:paraId="48D4DD38" w14:textId="77777777" w:rsidR="001A311B" w:rsidRPr="00947ABC" w:rsidRDefault="00DC0CD3" w:rsidP="00947ABC">
      <w:pPr>
        <w:spacing w:after="0" w:line="240" w:lineRule="auto"/>
        <w:ind w:left="7513"/>
        <w:rPr>
          <w:rFonts w:ascii="Times New Roman" w:hAnsi="Times New Roman" w:cs="Times New Roman"/>
          <w:sz w:val="24"/>
          <w:szCs w:val="24"/>
        </w:rPr>
      </w:pPr>
      <w:r w:rsidRPr="00947ABC">
        <w:rPr>
          <w:rFonts w:ascii="Times New Roman" w:hAnsi="Times New Roman" w:cs="Times New Roman"/>
          <w:sz w:val="24"/>
          <w:szCs w:val="24"/>
        </w:rPr>
        <w:t xml:space="preserve">do ustawy </w:t>
      </w:r>
    </w:p>
    <w:p w14:paraId="20C121ED" w14:textId="3D2FDE09" w:rsidR="00DC0CD3" w:rsidRPr="00947ABC" w:rsidRDefault="00DC0CD3" w:rsidP="00947ABC">
      <w:pPr>
        <w:spacing w:after="0" w:line="240" w:lineRule="auto"/>
        <w:ind w:left="7513"/>
        <w:rPr>
          <w:rFonts w:ascii="Times New Roman" w:hAnsi="Times New Roman" w:cs="Times New Roman"/>
          <w:bCs/>
          <w:sz w:val="24"/>
          <w:szCs w:val="24"/>
        </w:rPr>
      </w:pPr>
      <w:r w:rsidRPr="00947ABC">
        <w:rPr>
          <w:rFonts w:ascii="Times New Roman" w:hAnsi="Times New Roman" w:cs="Times New Roman"/>
          <w:bCs/>
          <w:sz w:val="24"/>
          <w:szCs w:val="24"/>
        </w:rPr>
        <w:t>z dnia</w:t>
      </w:r>
    </w:p>
    <w:p w14:paraId="2C3F3FF7" w14:textId="7065D9C8" w:rsidR="00DC0CD3" w:rsidRPr="00947ABC" w:rsidRDefault="00DC0CD3" w:rsidP="00947ABC">
      <w:pPr>
        <w:keepNext/>
        <w:suppressAutoHyphens/>
        <w:spacing w:after="0" w:line="240" w:lineRule="auto"/>
        <w:ind w:left="7513"/>
        <w:rPr>
          <w:rFonts w:ascii="Times New Roman" w:hAnsi="Times New Roman" w:cs="Times New Roman"/>
          <w:sz w:val="24"/>
          <w:szCs w:val="24"/>
        </w:rPr>
      </w:pPr>
      <w:r w:rsidRPr="00947ABC">
        <w:rPr>
          <w:rFonts w:ascii="Times New Roman" w:hAnsi="Times New Roman" w:cs="Times New Roman"/>
          <w:sz w:val="24"/>
          <w:szCs w:val="24"/>
        </w:rPr>
        <w:t xml:space="preserve">(Dz. U. poz. </w:t>
      </w:r>
      <w:r w:rsidR="001A311B" w:rsidRPr="00947ABC">
        <w:rPr>
          <w:rFonts w:ascii="Times New Roman" w:hAnsi="Times New Roman" w:cs="Times New Roman"/>
          <w:sz w:val="24"/>
          <w:szCs w:val="24"/>
        </w:rPr>
        <w:t xml:space="preserve">   </w:t>
      </w:r>
      <w:r w:rsidRPr="00947ABC">
        <w:rPr>
          <w:rFonts w:ascii="Times New Roman" w:hAnsi="Times New Roman" w:cs="Times New Roman"/>
          <w:sz w:val="24"/>
          <w:szCs w:val="24"/>
        </w:rPr>
        <w:t>)</w:t>
      </w:r>
    </w:p>
    <w:p w14:paraId="1185A96B" w14:textId="77777777" w:rsidR="00DC0CD3" w:rsidRPr="00D44AB6" w:rsidRDefault="00DC0CD3" w:rsidP="00DC0CD3">
      <w:pPr>
        <w:rPr>
          <w:rFonts w:ascii="Times New Roman" w:hAnsi="Times New Roman" w:cs="Times New Roman"/>
        </w:rPr>
      </w:pPr>
    </w:p>
    <w:p w14:paraId="4FC13AAC" w14:textId="77777777" w:rsidR="00DC0CD3" w:rsidRPr="00D44AB6" w:rsidRDefault="00DC0CD3" w:rsidP="00DC0CD3">
      <w:pPr>
        <w:pStyle w:val="USTustnpkodeksu"/>
        <w:jc w:val="center"/>
      </w:pPr>
      <w:r>
        <w:rPr>
          <w:rFonts w:ascii="Times New Roman" w:hAnsi="Times New Roman" w:cs="Times New Roman"/>
          <w:b/>
          <w:szCs w:val="24"/>
        </w:rPr>
        <w:t xml:space="preserve">Wykaz </w:t>
      </w:r>
      <w:r w:rsidRPr="00E372E3">
        <w:rPr>
          <w:rFonts w:ascii="Times New Roman" w:hAnsi="Times New Roman" w:cs="Times New Roman"/>
          <w:b/>
          <w:szCs w:val="24"/>
        </w:rPr>
        <w:t>nieruchomości z zasobu Skarbu Państwa, którymi gospodaruje starosta</w:t>
      </w:r>
      <w:r>
        <w:rPr>
          <w:rFonts w:ascii="Times New Roman" w:hAnsi="Times New Roman" w:cs="Times New Roman"/>
          <w:b/>
          <w:szCs w:val="24"/>
        </w:rPr>
        <w:t>,</w:t>
      </w:r>
      <w:r w:rsidRPr="00E372E3">
        <w:rPr>
          <w:rFonts w:ascii="Times New Roman" w:hAnsi="Times New Roman" w:cs="Times New Roman"/>
          <w:b/>
          <w:szCs w:val="24"/>
        </w:rPr>
        <w:t xml:space="preserve"> pozostających w trwałym zarządzie jednostki organizacyjnej nieposiadającej osobowości prawnej podległej Ministrowi Obrony Narodowej oraz nieruchomości Skarbu Państwa powierzon</w:t>
      </w:r>
      <w:r>
        <w:rPr>
          <w:rFonts w:ascii="Times New Roman" w:hAnsi="Times New Roman" w:cs="Times New Roman"/>
          <w:b/>
          <w:szCs w:val="24"/>
        </w:rPr>
        <w:t>ych</w:t>
      </w:r>
      <w:r w:rsidRPr="00E372E3">
        <w:rPr>
          <w:rFonts w:ascii="Times New Roman" w:hAnsi="Times New Roman" w:cs="Times New Roman"/>
          <w:b/>
          <w:szCs w:val="24"/>
        </w:rPr>
        <w:t xml:space="preserve"> Agencji Mienia Wojskowego do wykonywania w jego imieniu i na jego rzecz prawa własności </w:t>
      </w:r>
      <w:r>
        <w:rPr>
          <w:rFonts w:ascii="Times New Roman" w:hAnsi="Times New Roman" w:cs="Times New Roman"/>
          <w:b/>
          <w:szCs w:val="24"/>
        </w:rPr>
        <w:t xml:space="preserve">i </w:t>
      </w:r>
      <w:r w:rsidRPr="00E372E3">
        <w:rPr>
          <w:rFonts w:ascii="Times New Roman" w:hAnsi="Times New Roman" w:cs="Times New Roman"/>
          <w:b/>
          <w:szCs w:val="24"/>
        </w:rPr>
        <w:t>innych praw rzeczowych</w:t>
      </w:r>
    </w:p>
    <w:p w14:paraId="42F4B94B" w14:textId="312B3517" w:rsidR="00DC0CD3" w:rsidRPr="00D44AB6" w:rsidRDefault="00DC0CD3" w:rsidP="00DC0CD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  <w:r w:rsidRPr="00D44A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nieruchomość położona przy ul. Legionów 83 w Łodzi, składająca się z działki </w:t>
      </w:r>
      <w:r w:rsidRPr="00D44AB6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zabudowanej 4 budynkami o kubaturze 13 576 m</w:t>
      </w:r>
      <w:r w:rsidRPr="00D44AB6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vertAlign w:val="superscript"/>
        </w:rPr>
        <w:t>3</w:t>
      </w:r>
      <w:r w:rsidRPr="00D44AB6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i powierzchni użytkowej 2 800,24</w:t>
      </w:r>
      <w:r w:rsidR="00F105C9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 </w:t>
      </w:r>
      <w:r w:rsidRPr="00D44AB6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m</w:t>
      </w:r>
      <w:r w:rsidRPr="00D44AB6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vertAlign w:val="superscript"/>
        </w:rPr>
        <w:t>2</w:t>
      </w:r>
      <w:r w:rsidRPr="00D44AB6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, o numerze e</w:t>
      </w:r>
      <w:r w:rsidRPr="00D44AB6">
        <w:rPr>
          <w:rFonts w:ascii="Times New Roman" w:hAnsi="Times New Roman" w:cs="Times New Roman"/>
          <w:color w:val="000000" w:themeColor="text1"/>
          <w:sz w:val="24"/>
          <w:szCs w:val="24"/>
        </w:rPr>
        <w:t>widencyjnym 64/1, obręb P</w:t>
      </w:r>
      <w:r w:rsidR="001A311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D44AB6">
        <w:rPr>
          <w:rFonts w:ascii="Times New Roman" w:hAnsi="Times New Roman" w:cs="Times New Roman"/>
          <w:color w:val="000000" w:themeColor="text1"/>
          <w:sz w:val="24"/>
          <w:szCs w:val="24"/>
        </w:rPr>
        <w:t>8, o powierzchni 0,2883 ha, dla której prowadzona jest księga wieczysta – KW nr LD1M/00068256/7;</w:t>
      </w:r>
    </w:p>
    <w:p w14:paraId="41753FCC" w14:textId="77777777" w:rsidR="00DC0CD3" w:rsidRPr="00D44AB6" w:rsidRDefault="00DC0CD3" w:rsidP="00DC0CD3">
      <w:pPr>
        <w:pStyle w:val="PKTpunkt"/>
        <w:numPr>
          <w:ilvl w:val="0"/>
          <w:numId w:val="1"/>
        </w:numPr>
        <w:rPr>
          <w:color w:val="000000" w:themeColor="text1"/>
        </w:rPr>
      </w:pPr>
      <w:r w:rsidRPr="00D44AB6">
        <w:rPr>
          <w:color w:val="000000" w:themeColor="text1"/>
        </w:rPr>
        <w:t>nieruchomości położone przy ul. 1 Maja 90 w Łodzi, składające się z: </w:t>
      </w:r>
    </w:p>
    <w:p w14:paraId="4A1D4EE0" w14:textId="61A0743E" w:rsidR="00DC0CD3" w:rsidRPr="00D44AB6" w:rsidRDefault="00DC0CD3" w:rsidP="00DC0CD3">
      <w:pPr>
        <w:pStyle w:val="PKTpunkt"/>
        <w:numPr>
          <w:ilvl w:val="0"/>
          <w:numId w:val="2"/>
        </w:numPr>
        <w:rPr>
          <w:color w:val="000000" w:themeColor="text1"/>
        </w:rPr>
      </w:pPr>
      <w:r w:rsidRPr="00D44AB6">
        <w:rPr>
          <w:color w:val="000000" w:themeColor="text1"/>
        </w:rPr>
        <w:t>działek niezabudowanych o numerach ewidencyjnych</w:t>
      </w:r>
      <w:r>
        <w:rPr>
          <w:color w:val="000000" w:themeColor="text1"/>
        </w:rPr>
        <w:t>:</w:t>
      </w:r>
      <w:r w:rsidRPr="00D44AB6">
        <w:rPr>
          <w:color w:val="000000" w:themeColor="text1"/>
        </w:rPr>
        <w:t xml:space="preserve"> 16/44, 16/102, 16/118, 16/122, 16/128, 16/131, 16/134, 16/136 oraz 22, obręb P</w:t>
      </w:r>
      <w:r w:rsidR="001A311B">
        <w:rPr>
          <w:color w:val="000000" w:themeColor="text1"/>
        </w:rPr>
        <w:t>-</w:t>
      </w:r>
      <w:r w:rsidRPr="00D44AB6">
        <w:rPr>
          <w:color w:val="000000" w:themeColor="text1"/>
        </w:rPr>
        <w:t>17, o łącznej powierzchni 0,4231 ha, dla których prowadzona jest księga wieczysta – KW nr LD1M/00058687/4,</w:t>
      </w:r>
    </w:p>
    <w:p w14:paraId="6167B214" w14:textId="639853E6" w:rsidR="00DC0CD3" w:rsidRPr="00D44AB6" w:rsidRDefault="00DC0CD3" w:rsidP="00DC0CD3">
      <w:pPr>
        <w:pStyle w:val="PKTpunkt"/>
        <w:numPr>
          <w:ilvl w:val="0"/>
          <w:numId w:val="2"/>
        </w:numPr>
        <w:rPr>
          <w:color w:val="000000" w:themeColor="text1"/>
        </w:rPr>
      </w:pPr>
      <w:r w:rsidRPr="00D44AB6">
        <w:rPr>
          <w:color w:val="000000" w:themeColor="text1"/>
        </w:rPr>
        <w:t>działek zabudowanych 22 obiektami o kubaturze 104 271 m</w:t>
      </w:r>
      <w:r w:rsidRPr="00D44AB6">
        <w:rPr>
          <w:color w:val="000000" w:themeColor="text1"/>
          <w:vertAlign w:val="superscript"/>
        </w:rPr>
        <w:t>3</w:t>
      </w:r>
      <w:r w:rsidRPr="00D44AB6">
        <w:rPr>
          <w:color w:val="000000" w:themeColor="text1"/>
        </w:rPr>
        <w:t xml:space="preserve"> i powierzchni użytkowej 21 422,73 m</w:t>
      </w:r>
      <w:r w:rsidRPr="00D44AB6">
        <w:rPr>
          <w:color w:val="000000" w:themeColor="text1"/>
          <w:vertAlign w:val="superscript"/>
        </w:rPr>
        <w:t>2</w:t>
      </w:r>
      <w:r w:rsidRPr="00D44AB6">
        <w:rPr>
          <w:color w:val="000000" w:themeColor="text1"/>
        </w:rPr>
        <w:t>, o numerach ewidencyjnych: 16/51, 16/81, 16/82, 16/83, 16/101, 16/104, 16/105, 16/107, 16/108, 16/110, 16/112, 16/114, 16/116, 16/120, 16/124, 16/126, 16/127, 16/129, 16/130, 16/132, 16/133, 16/138, 16/140, 21, 23, 25/5, 25/6, obręb P</w:t>
      </w:r>
      <w:r w:rsidR="001A311B">
        <w:rPr>
          <w:color w:val="000000" w:themeColor="text1"/>
        </w:rPr>
        <w:t>-</w:t>
      </w:r>
      <w:r w:rsidRPr="00D44AB6">
        <w:rPr>
          <w:color w:val="000000" w:themeColor="text1"/>
        </w:rPr>
        <w:t>17, o łącznej powierzchni 4,3258 ha, dla których prowadzona jest księga wieczysta – KW nr LD1M/00058687/4</w:t>
      </w:r>
      <w:r>
        <w:rPr>
          <w:color w:val="000000" w:themeColor="text1"/>
        </w:rPr>
        <w:t>,</w:t>
      </w:r>
      <w:r w:rsidRPr="00D44AB6">
        <w:rPr>
          <w:color w:val="000000" w:themeColor="text1"/>
        </w:rPr>
        <w:t xml:space="preserve"> oraz działk</w:t>
      </w:r>
      <w:r>
        <w:rPr>
          <w:color w:val="000000" w:themeColor="text1"/>
        </w:rPr>
        <w:t>i</w:t>
      </w:r>
      <w:r w:rsidRPr="00D44AB6">
        <w:rPr>
          <w:color w:val="000000" w:themeColor="text1"/>
        </w:rPr>
        <w:t xml:space="preserve"> o numerze ewidencyjnym 16/84, obręb P-17, o powierzchni 0,8085 ha, dla której prowadzona jest księga wieczysta – KW nr LD1M/00338050/7;</w:t>
      </w:r>
    </w:p>
    <w:p w14:paraId="622786C6" w14:textId="77777777" w:rsidR="00DC0CD3" w:rsidRPr="00D44AB6" w:rsidRDefault="00DC0CD3" w:rsidP="00DC0CD3">
      <w:pPr>
        <w:pStyle w:val="PKTpunkt"/>
        <w:numPr>
          <w:ilvl w:val="0"/>
          <w:numId w:val="1"/>
        </w:numPr>
        <w:rPr>
          <w:color w:val="000000" w:themeColor="text1"/>
        </w:rPr>
      </w:pPr>
      <w:r w:rsidRPr="00D44AB6">
        <w:rPr>
          <w:color w:val="000000" w:themeColor="text1"/>
        </w:rPr>
        <w:t>nieruchomości położone przy ul. 6 Sierpnia 92 w Łodzi, składające się z:</w:t>
      </w:r>
    </w:p>
    <w:p w14:paraId="216A4E25" w14:textId="1A90BA0F" w:rsidR="00DC0CD3" w:rsidRPr="00D44AB6" w:rsidRDefault="00DC0CD3" w:rsidP="00DC0CD3">
      <w:pPr>
        <w:pStyle w:val="PKTpunkt"/>
        <w:numPr>
          <w:ilvl w:val="0"/>
          <w:numId w:val="3"/>
        </w:numPr>
        <w:rPr>
          <w:bCs w:val="0"/>
          <w:color w:val="000000" w:themeColor="text1"/>
        </w:rPr>
      </w:pPr>
      <w:r w:rsidRPr="00D44AB6">
        <w:rPr>
          <w:color w:val="000000" w:themeColor="text1"/>
        </w:rPr>
        <w:t>działki niezabudowanej o numerze ewidencyjnym 34/3, obręb P-17, o</w:t>
      </w:r>
      <w:r w:rsidR="00F105C9">
        <w:rPr>
          <w:color w:val="000000" w:themeColor="text1"/>
        </w:rPr>
        <w:t> </w:t>
      </w:r>
      <w:r w:rsidRPr="00D44AB6">
        <w:rPr>
          <w:color w:val="000000" w:themeColor="text1"/>
        </w:rPr>
        <w:t xml:space="preserve">powierzchni </w:t>
      </w:r>
      <w:r w:rsidRPr="00D44AB6">
        <w:rPr>
          <w:bCs w:val="0"/>
          <w:color w:val="000000" w:themeColor="text1"/>
        </w:rPr>
        <w:t>0,0037 ha, dla której prowadzona jest księga wieczysta – KW nr</w:t>
      </w:r>
      <w:r w:rsidR="00F105C9">
        <w:rPr>
          <w:bCs w:val="0"/>
          <w:color w:val="000000" w:themeColor="text1"/>
        </w:rPr>
        <w:t> </w:t>
      </w:r>
      <w:r w:rsidRPr="00D44AB6">
        <w:rPr>
          <w:bCs w:val="0"/>
          <w:color w:val="000000" w:themeColor="text1"/>
        </w:rPr>
        <w:t>LD1M/00047245/4,</w:t>
      </w:r>
    </w:p>
    <w:p w14:paraId="0644B0B8" w14:textId="23A65C73" w:rsidR="00DC0CD3" w:rsidRPr="00D44AB6" w:rsidRDefault="00DC0CD3" w:rsidP="00DC0CD3">
      <w:pPr>
        <w:pStyle w:val="PKTpunkt"/>
        <w:numPr>
          <w:ilvl w:val="0"/>
          <w:numId w:val="3"/>
        </w:numPr>
        <w:rPr>
          <w:color w:val="000000" w:themeColor="text1"/>
        </w:rPr>
      </w:pPr>
      <w:r w:rsidRPr="00D44AB6">
        <w:rPr>
          <w:bCs w:val="0"/>
          <w:color w:val="000000" w:themeColor="text1"/>
        </w:rPr>
        <w:t>działki niezabudowanej o numerze ewidencyjnym 35/1, obręb P-17, o</w:t>
      </w:r>
      <w:r w:rsidR="00F105C9">
        <w:rPr>
          <w:bCs w:val="0"/>
          <w:color w:val="000000" w:themeColor="text1"/>
        </w:rPr>
        <w:t> </w:t>
      </w:r>
      <w:r w:rsidRPr="00D44AB6">
        <w:rPr>
          <w:bCs w:val="0"/>
          <w:color w:val="000000" w:themeColor="text1"/>
        </w:rPr>
        <w:t xml:space="preserve">powierzchni </w:t>
      </w:r>
      <w:r w:rsidRPr="00D44AB6">
        <w:rPr>
          <w:color w:val="000000" w:themeColor="text1"/>
        </w:rPr>
        <w:t>0,0192 ha, dla której prowadzona jest księga wieczysta – KW nr</w:t>
      </w:r>
      <w:r w:rsidR="00F105C9">
        <w:rPr>
          <w:color w:val="000000" w:themeColor="text1"/>
        </w:rPr>
        <w:t> </w:t>
      </w:r>
      <w:r w:rsidRPr="00D44AB6">
        <w:rPr>
          <w:color w:val="000000" w:themeColor="text1"/>
        </w:rPr>
        <w:t>LD1M/00000507/8,</w:t>
      </w:r>
    </w:p>
    <w:p w14:paraId="143C3D11" w14:textId="5F4A411D" w:rsidR="00DC0CD3" w:rsidRPr="00D44AB6" w:rsidRDefault="00DC0CD3" w:rsidP="00DC0CD3">
      <w:pPr>
        <w:pStyle w:val="PKTpunkt"/>
        <w:numPr>
          <w:ilvl w:val="0"/>
          <w:numId w:val="3"/>
        </w:numPr>
        <w:rPr>
          <w:color w:val="000000" w:themeColor="text1"/>
        </w:rPr>
      </w:pPr>
      <w:r w:rsidRPr="00D44AB6">
        <w:rPr>
          <w:color w:val="000000" w:themeColor="text1"/>
        </w:rPr>
        <w:lastRenderedPageBreak/>
        <w:t>działki niezabudowanej o numerze ewidencyjnym 41/6, obręb P-17, o</w:t>
      </w:r>
      <w:r w:rsidR="00F105C9">
        <w:rPr>
          <w:color w:val="000000" w:themeColor="text1"/>
        </w:rPr>
        <w:t> </w:t>
      </w:r>
      <w:r w:rsidRPr="00D44AB6">
        <w:rPr>
          <w:color w:val="000000" w:themeColor="text1"/>
        </w:rPr>
        <w:t>powierzchni 0,2005 ha, dla której prowadzona jest księga wieczysta – KW nr</w:t>
      </w:r>
      <w:r w:rsidR="00F105C9">
        <w:rPr>
          <w:color w:val="000000" w:themeColor="text1"/>
        </w:rPr>
        <w:t> </w:t>
      </w:r>
      <w:r w:rsidRPr="00D44AB6">
        <w:rPr>
          <w:color w:val="000000" w:themeColor="text1"/>
        </w:rPr>
        <w:t>LD1M/00003220/3,</w:t>
      </w:r>
    </w:p>
    <w:p w14:paraId="65FF6DD2" w14:textId="2115FBC8" w:rsidR="00DC0CD3" w:rsidRPr="00D44AB6" w:rsidRDefault="00DC0CD3" w:rsidP="00DC0CD3">
      <w:pPr>
        <w:pStyle w:val="PKTpunkt"/>
        <w:numPr>
          <w:ilvl w:val="0"/>
          <w:numId w:val="3"/>
        </w:numPr>
        <w:rPr>
          <w:color w:val="000000" w:themeColor="text1"/>
        </w:rPr>
      </w:pPr>
      <w:r w:rsidRPr="00D44AB6">
        <w:rPr>
          <w:color w:val="000000" w:themeColor="text1"/>
        </w:rPr>
        <w:t>działki niezabudowanej o numerze ewidencyjnym 32/6, obręb P-17, o</w:t>
      </w:r>
      <w:r w:rsidR="00F105C9">
        <w:rPr>
          <w:color w:val="000000" w:themeColor="text1"/>
        </w:rPr>
        <w:t> </w:t>
      </w:r>
      <w:r w:rsidRPr="00D44AB6">
        <w:rPr>
          <w:color w:val="000000" w:themeColor="text1"/>
        </w:rPr>
        <w:t>powierzchni 0,0244 ha, dla której prowadzona jest księga wieczysta – KW nr</w:t>
      </w:r>
      <w:r w:rsidR="00F105C9">
        <w:rPr>
          <w:color w:val="000000" w:themeColor="text1"/>
        </w:rPr>
        <w:t> </w:t>
      </w:r>
      <w:r w:rsidRPr="00D44AB6">
        <w:rPr>
          <w:color w:val="000000" w:themeColor="text1"/>
        </w:rPr>
        <w:t>LD1M/00271278/3,</w:t>
      </w:r>
    </w:p>
    <w:p w14:paraId="1324F76B" w14:textId="49E4CAED" w:rsidR="00DC0CD3" w:rsidRPr="00D44AB6" w:rsidRDefault="00DC0CD3" w:rsidP="00DC0CD3">
      <w:pPr>
        <w:pStyle w:val="PKTpunkt"/>
        <w:numPr>
          <w:ilvl w:val="0"/>
          <w:numId w:val="3"/>
        </w:numPr>
        <w:rPr>
          <w:color w:val="000000" w:themeColor="text1"/>
        </w:rPr>
      </w:pPr>
      <w:r w:rsidRPr="00D44AB6">
        <w:rPr>
          <w:color w:val="000000" w:themeColor="text1"/>
        </w:rPr>
        <w:t>działki niezabudowanej o numerze ewidencyjnym 32/14, obręb P-17, o</w:t>
      </w:r>
      <w:r w:rsidR="00F105C9">
        <w:rPr>
          <w:color w:val="000000" w:themeColor="text1"/>
        </w:rPr>
        <w:t> </w:t>
      </w:r>
      <w:r w:rsidRPr="00D44AB6">
        <w:rPr>
          <w:color w:val="000000" w:themeColor="text1"/>
        </w:rPr>
        <w:t>powierzchni 0,0218 ha, dla której prowadzona jest księga wieczysta – KW nr</w:t>
      </w:r>
      <w:r w:rsidR="00F105C9">
        <w:rPr>
          <w:color w:val="000000" w:themeColor="text1"/>
        </w:rPr>
        <w:t> </w:t>
      </w:r>
      <w:r w:rsidRPr="00D44AB6">
        <w:rPr>
          <w:color w:val="000000" w:themeColor="text1"/>
        </w:rPr>
        <w:t>LD1M/00289348/4,</w:t>
      </w:r>
    </w:p>
    <w:p w14:paraId="0C348D74" w14:textId="6949CAA6" w:rsidR="00DC0CD3" w:rsidRPr="00D44AB6" w:rsidRDefault="00DC0CD3" w:rsidP="00DC0CD3">
      <w:pPr>
        <w:pStyle w:val="PKTpunkt"/>
        <w:numPr>
          <w:ilvl w:val="0"/>
          <w:numId w:val="3"/>
        </w:numPr>
        <w:rPr>
          <w:color w:val="000000" w:themeColor="text1"/>
        </w:rPr>
      </w:pPr>
      <w:r w:rsidRPr="00D44AB6">
        <w:rPr>
          <w:color w:val="000000" w:themeColor="text1"/>
        </w:rPr>
        <w:t>działek zabudowanych 36 obiektami o kubaturze 157 052 m</w:t>
      </w:r>
      <w:r w:rsidRPr="00D44AB6">
        <w:rPr>
          <w:color w:val="000000" w:themeColor="text1"/>
          <w:vertAlign w:val="superscript"/>
        </w:rPr>
        <w:t>3</w:t>
      </w:r>
      <w:r w:rsidRPr="00D44AB6">
        <w:rPr>
          <w:color w:val="000000" w:themeColor="text1"/>
        </w:rPr>
        <w:t xml:space="preserve"> i powierzchni użytkowej 34 979,89 m</w:t>
      </w:r>
      <w:r w:rsidRPr="00D44AB6">
        <w:rPr>
          <w:color w:val="000000" w:themeColor="text1"/>
          <w:vertAlign w:val="superscript"/>
        </w:rPr>
        <w:t>2</w:t>
      </w:r>
      <w:r w:rsidRPr="00D44AB6">
        <w:rPr>
          <w:color w:val="000000" w:themeColor="text1"/>
        </w:rPr>
        <w:t>, o numerach ewidencyjnych: 41/2, 41/3, 41/4, 41/7, obręb P-17, o łącznej powierzchni 5,9745 ha, dla których prowadzona jest księga wieczysta – KW nr LD1M/00003220/3, działki o numerze ewidencyjnym 41/14, obręb P-17, o powierzchni 0,7490 ha, dla której prowadzona jest księga wieczysta – KW nr LD1M/00047245/4, działki o numerze ewidencyjnym 41/22, obręb P</w:t>
      </w:r>
      <w:r w:rsidR="00F105C9">
        <w:rPr>
          <w:color w:val="000000" w:themeColor="text1"/>
        </w:rPr>
        <w:noBreakHyphen/>
      </w:r>
      <w:r w:rsidRPr="00D44AB6">
        <w:rPr>
          <w:color w:val="000000" w:themeColor="text1"/>
        </w:rPr>
        <w:t>17,</w:t>
      </w:r>
      <w:r>
        <w:rPr>
          <w:color w:val="000000" w:themeColor="text1"/>
        </w:rPr>
        <w:t xml:space="preserve"> </w:t>
      </w:r>
      <w:r w:rsidRPr="00D44AB6">
        <w:rPr>
          <w:color w:val="000000" w:themeColor="text1"/>
        </w:rPr>
        <w:t>o łącznej powierzchni 4,0508 ha, dla której prowadzona jest księga wieczysta – KW nr LD1M/00003219/3, działki o numerze ewidencyjnym 32/13, obręb P-17, o łącznej powierzchni 0,0026 ha, dla której prowadzona jest księga wieczysta – KW nr LD1M/00000507/8;</w:t>
      </w:r>
    </w:p>
    <w:p w14:paraId="57235CDA" w14:textId="4EF0395D" w:rsidR="00DC0CD3" w:rsidRPr="00D44AB6" w:rsidRDefault="00DC0CD3" w:rsidP="00DC0CD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  <w:r w:rsidRPr="00D44AB6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nieruchomość położona przy ul. Gdańskiej 89 w Łodzi</w:t>
      </w: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,</w:t>
      </w:r>
      <w:r w:rsidRPr="00D44AB6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składająca się z działki zabudowanej 3 budynkami o kubaturze 5379 m</w:t>
      </w:r>
      <w:r w:rsidRPr="00D44AB6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vertAlign w:val="superscript"/>
        </w:rPr>
        <w:t>3</w:t>
      </w:r>
      <w:r w:rsidRPr="00D44AB6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i powierzchni użytkowej 1115,94 m</w:t>
      </w:r>
      <w:r w:rsidRPr="00D44AB6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vertAlign w:val="superscript"/>
        </w:rPr>
        <w:t>2</w:t>
      </w:r>
      <w:r w:rsidRPr="00D44AB6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, o numerze ewidencyjnym 245/3, obręb P</w:t>
      </w:r>
      <w:r w:rsidR="0003225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-</w:t>
      </w:r>
      <w:r w:rsidRPr="00D44AB6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19, o powierzchni 0,1217 ha, dla której</w:t>
      </w:r>
      <w:r w:rsidRPr="00D44A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prowadzona jest księga wieczysta – KW nr LD1M/00068487/5;</w:t>
      </w:r>
    </w:p>
    <w:p w14:paraId="02ADFC81" w14:textId="77777777" w:rsidR="00DC0CD3" w:rsidRPr="00D44AB6" w:rsidRDefault="00DC0CD3" w:rsidP="00DC0CD3">
      <w:pPr>
        <w:pStyle w:val="PKTpunkt"/>
        <w:numPr>
          <w:ilvl w:val="0"/>
          <w:numId w:val="1"/>
        </w:numPr>
        <w:rPr>
          <w:color w:val="000000" w:themeColor="text1"/>
        </w:rPr>
      </w:pPr>
      <w:r w:rsidRPr="00D44AB6">
        <w:rPr>
          <w:color w:val="000000" w:themeColor="text1"/>
        </w:rPr>
        <w:t>nieruchomość położona w m. Jeżewo, składająca się z</w:t>
      </w:r>
      <w:r>
        <w:rPr>
          <w:color w:val="000000" w:themeColor="text1"/>
        </w:rPr>
        <w:t>:</w:t>
      </w:r>
      <w:r w:rsidRPr="00D44AB6">
        <w:rPr>
          <w:color w:val="000000" w:themeColor="text1"/>
        </w:rPr>
        <w:t xml:space="preserve"> </w:t>
      </w:r>
    </w:p>
    <w:p w14:paraId="67BC8427" w14:textId="6B9BDF79" w:rsidR="00DC0CD3" w:rsidRPr="00D44AB6" w:rsidRDefault="00DC0CD3" w:rsidP="00DC0CD3">
      <w:pPr>
        <w:pStyle w:val="PKTpunkt"/>
        <w:numPr>
          <w:ilvl w:val="0"/>
          <w:numId w:val="12"/>
        </w:numPr>
        <w:rPr>
          <w:color w:val="000000" w:themeColor="text1"/>
        </w:rPr>
      </w:pPr>
      <w:r w:rsidRPr="00D44AB6">
        <w:rPr>
          <w:color w:val="000000" w:themeColor="text1"/>
        </w:rPr>
        <w:t>działki zabudowanej 11 obiektami o kubaturze 10 513 m</w:t>
      </w:r>
      <w:r w:rsidRPr="00D44AB6">
        <w:rPr>
          <w:color w:val="000000" w:themeColor="text1"/>
          <w:vertAlign w:val="superscript"/>
        </w:rPr>
        <w:t>3</w:t>
      </w:r>
      <w:r w:rsidRPr="00D44AB6">
        <w:rPr>
          <w:color w:val="000000" w:themeColor="text1"/>
        </w:rPr>
        <w:t xml:space="preserve"> i powierzchni użytkowej 1 734,48 m</w:t>
      </w:r>
      <w:r w:rsidRPr="00D44AB6">
        <w:rPr>
          <w:color w:val="000000" w:themeColor="text1"/>
          <w:vertAlign w:val="superscript"/>
        </w:rPr>
        <w:t>2</w:t>
      </w:r>
      <w:r w:rsidRPr="00D44AB6">
        <w:rPr>
          <w:color w:val="000000" w:themeColor="text1"/>
        </w:rPr>
        <w:t>, o numerze ewidencyjnym 560/9, obręb 0005 Biała, o powierzchni 32,6587 ha, dla której prowadzona jest księga wieczysta – KW nr</w:t>
      </w:r>
      <w:r w:rsidR="0067769B">
        <w:rPr>
          <w:color w:val="000000" w:themeColor="text1"/>
        </w:rPr>
        <w:t> </w:t>
      </w:r>
      <w:r w:rsidRPr="00D44AB6">
        <w:rPr>
          <w:color w:val="000000" w:themeColor="text1"/>
        </w:rPr>
        <w:t>LD1G/00015621/5,</w:t>
      </w:r>
    </w:p>
    <w:p w14:paraId="4626BB37" w14:textId="77777777" w:rsidR="00DC0CD3" w:rsidRPr="00D44AB6" w:rsidRDefault="00DC0CD3" w:rsidP="00DC0CD3">
      <w:pPr>
        <w:pStyle w:val="PKTpunkt"/>
        <w:numPr>
          <w:ilvl w:val="0"/>
          <w:numId w:val="12"/>
        </w:numPr>
        <w:rPr>
          <w:color w:val="000000" w:themeColor="text1"/>
        </w:rPr>
      </w:pPr>
      <w:r w:rsidRPr="00D44AB6">
        <w:rPr>
          <w:color w:val="000000" w:themeColor="text1"/>
        </w:rPr>
        <w:t>działek niezabudowanych o numerach ewidencyjnych 560/5 i 560/8</w:t>
      </w:r>
      <w:r>
        <w:rPr>
          <w:color w:val="000000" w:themeColor="text1"/>
        </w:rPr>
        <w:t>,</w:t>
      </w:r>
      <w:r w:rsidRPr="00D44AB6">
        <w:rPr>
          <w:color w:val="000000" w:themeColor="text1"/>
        </w:rPr>
        <w:t xml:space="preserve"> obręb 0005 Biała, o łącznej pow</w:t>
      </w:r>
      <w:r>
        <w:rPr>
          <w:color w:val="000000" w:themeColor="text1"/>
        </w:rPr>
        <w:t>ierzchni</w:t>
      </w:r>
      <w:r w:rsidRPr="00D44AB6">
        <w:rPr>
          <w:color w:val="000000" w:themeColor="text1"/>
        </w:rPr>
        <w:t xml:space="preserve"> 1,2031 ha</w:t>
      </w:r>
      <w:r>
        <w:rPr>
          <w:color w:val="000000" w:themeColor="text1"/>
        </w:rPr>
        <w:t>,</w:t>
      </w:r>
      <w:r w:rsidRPr="00D44AB6">
        <w:rPr>
          <w:color w:val="000000" w:themeColor="text1"/>
        </w:rPr>
        <w:t xml:space="preserve"> dla których prowadzona jest księga wieczysta – KW nr LD1G/00102256/2,</w:t>
      </w:r>
    </w:p>
    <w:p w14:paraId="56E8FECD" w14:textId="55D925AF" w:rsidR="00DC0CD3" w:rsidRPr="00D44AB6" w:rsidRDefault="00DC0CD3" w:rsidP="00DC0CD3">
      <w:pPr>
        <w:pStyle w:val="PKTpunkt"/>
        <w:numPr>
          <w:ilvl w:val="0"/>
          <w:numId w:val="12"/>
        </w:numPr>
        <w:rPr>
          <w:color w:val="000000" w:themeColor="text1"/>
        </w:rPr>
      </w:pPr>
      <w:r w:rsidRPr="00D44AB6">
        <w:rPr>
          <w:color w:val="000000" w:themeColor="text1"/>
        </w:rPr>
        <w:lastRenderedPageBreak/>
        <w:t xml:space="preserve">działki niezabudowanej </w:t>
      </w:r>
      <w:r w:rsidRPr="008E6B0F">
        <w:rPr>
          <w:bCs w:val="0"/>
          <w:color w:val="000000" w:themeColor="text1"/>
        </w:rPr>
        <w:t>o numerze ewidencyjnym</w:t>
      </w:r>
      <w:r>
        <w:rPr>
          <w:b/>
          <w:color w:val="000000" w:themeColor="text1"/>
        </w:rPr>
        <w:t xml:space="preserve"> </w:t>
      </w:r>
      <w:r w:rsidRPr="00D44AB6">
        <w:rPr>
          <w:color w:val="000000" w:themeColor="text1"/>
        </w:rPr>
        <w:t>569</w:t>
      </w:r>
      <w:r>
        <w:rPr>
          <w:color w:val="000000" w:themeColor="text1"/>
        </w:rPr>
        <w:t>,</w:t>
      </w:r>
      <w:r w:rsidRPr="00D44AB6">
        <w:rPr>
          <w:color w:val="000000" w:themeColor="text1"/>
        </w:rPr>
        <w:t xml:space="preserve"> obręb 0005 Biała, o</w:t>
      </w:r>
      <w:r w:rsidR="0067769B">
        <w:rPr>
          <w:color w:val="000000" w:themeColor="text1"/>
        </w:rPr>
        <w:t> </w:t>
      </w:r>
      <w:r w:rsidRPr="00D44AB6">
        <w:rPr>
          <w:color w:val="000000" w:themeColor="text1"/>
        </w:rPr>
        <w:t>pow</w:t>
      </w:r>
      <w:r>
        <w:rPr>
          <w:color w:val="000000" w:themeColor="text1"/>
        </w:rPr>
        <w:t>ierzchni</w:t>
      </w:r>
      <w:r w:rsidRPr="00D44AB6">
        <w:rPr>
          <w:color w:val="000000" w:themeColor="text1"/>
        </w:rPr>
        <w:t xml:space="preserve"> 0,0845 ha, dla której prowadzona jest księga wieczysta – KW nr LD1G/00015621/5.</w:t>
      </w:r>
    </w:p>
    <w:p w14:paraId="09FA05B3" w14:textId="77777777" w:rsidR="005D34CA" w:rsidRDefault="005D34CA" w:rsidP="001A311B"/>
    <w:sectPr w:rsidR="005D34CA" w:rsidSect="00032255">
      <w:headerReference w:type="default" r:id="rId7"/>
      <w:footerReference w:type="default" r:id="rId8"/>
      <w:footnotePr>
        <w:numRestart w:val="eachSect"/>
      </w:footnotePr>
      <w:pgSz w:w="11906" w:h="16838"/>
      <w:pgMar w:top="1559" w:right="1435" w:bottom="1559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081E" w14:textId="77777777" w:rsidR="002C5285" w:rsidRDefault="002C5285" w:rsidP="00DC0CD3">
      <w:pPr>
        <w:spacing w:after="0" w:line="240" w:lineRule="auto"/>
      </w:pPr>
      <w:r>
        <w:separator/>
      </w:r>
    </w:p>
  </w:endnote>
  <w:endnote w:type="continuationSeparator" w:id="0">
    <w:p w14:paraId="5527C6AD" w14:textId="77777777" w:rsidR="002C5285" w:rsidRDefault="002C5285" w:rsidP="00DC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827098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8"/>
      </w:rPr>
    </w:sdtEndPr>
    <w:sdtContent>
      <w:p w14:paraId="7A3BAF94" w14:textId="68FC1104" w:rsidR="00DC0CD3" w:rsidRPr="00032255" w:rsidRDefault="00032255" w:rsidP="00032255">
        <w:pPr>
          <w:pStyle w:val="Stopka"/>
          <w:jc w:val="center"/>
          <w:rPr>
            <w:rFonts w:ascii="Times New Roman" w:hAnsi="Times New Roman"/>
            <w:sz w:val="24"/>
            <w:szCs w:val="28"/>
          </w:rPr>
        </w:pPr>
        <w:r w:rsidRPr="00032255">
          <w:rPr>
            <w:rFonts w:ascii="Times New Roman" w:hAnsi="Times New Roman"/>
            <w:sz w:val="24"/>
            <w:szCs w:val="28"/>
          </w:rPr>
          <w:fldChar w:fldCharType="begin"/>
        </w:r>
        <w:r w:rsidRPr="00032255">
          <w:rPr>
            <w:rFonts w:ascii="Times New Roman" w:hAnsi="Times New Roman"/>
            <w:sz w:val="24"/>
            <w:szCs w:val="28"/>
          </w:rPr>
          <w:instrText>PAGE   \* MERGEFORMAT</w:instrText>
        </w:r>
        <w:r w:rsidRPr="00032255">
          <w:rPr>
            <w:rFonts w:ascii="Times New Roman" w:hAnsi="Times New Roman"/>
            <w:sz w:val="24"/>
            <w:szCs w:val="28"/>
          </w:rPr>
          <w:fldChar w:fldCharType="separate"/>
        </w:r>
        <w:r w:rsidRPr="00032255">
          <w:rPr>
            <w:rFonts w:ascii="Times New Roman" w:hAnsi="Times New Roman"/>
            <w:sz w:val="24"/>
            <w:szCs w:val="28"/>
          </w:rPr>
          <w:t>2</w:t>
        </w:r>
        <w:r w:rsidRPr="00032255">
          <w:rPr>
            <w:rFonts w:ascii="Times New Roman" w:hAnsi="Times New Roman"/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04788" w14:textId="77777777" w:rsidR="002C5285" w:rsidRDefault="002C5285" w:rsidP="00DC0CD3">
      <w:pPr>
        <w:spacing w:after="0" w:line="240" w:lineRule="auto"/>
      </w:pPr>
      <w:r>
        <w:separator/>
      </w:r>
    </w:p>
  </w:footnote>
  <w:footnote w:type="continuationSeparator" w:id="0">
    <w:p w14:paraId="14D494F6" w14:textId="77777777" w:rsidR="002C5285" w:rsidRDefault="002C5285" w:rsidP="00DC0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82E24" w14:textId="55AAD12A" w:rsidR="00DC0CD3" w:rsidRPr="00B371CC" w:rsidRDefault="00DC0CD3" w:rsidP="00C2775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474EE31A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</w:abstractNum>
  <w:abstractNum w:abstractNumId="1" w15:restartNumberingAfterBreak="0">
    <w:nsid w:val="08F558E2"/>
    <w:multiLevelType w:val="hybridMultilevel"/>
    <w:tmpl w:val="27AA01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E358B"/>
    <w:multiLevelType w:val="multilevel"/>
    <w:tmpl w:val="BE962A7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C6949"/>
    <w:multiLevelType w:val="hybridMultilevel"/>
    <w:tmpl w:val="2C9E05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F103B"/>
    <w:multiLevelType w:val="hybridMultilevel"/>
    <w:tmpl w:val="49247C0C"/>
    <w:lvl w:ilvl="0" w:tplc="46105A54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7F96045"/>
    <w:multiLevelType w:val="hybridMultilevel"/>
    <w:tmpl w:val="62B66676"/>
    <w:lvl w:ilvl="0" w:tplc="E2381FA4">
      <w:start w:val="1"/>
      <w:numFmt w:val="lowerLetter"/>
      <w:lvlText w:val="%1)"/>
      <w:lvlJc w:val="left"/>
      <w:pPr>
        <w:ind w:left="12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6" w15:restartNumberingAfterBreak="0">
    <w:nsid w:val="1BF25C1D"/>
    <w:multiLevelType w:val="hybridMultilevel"/>
    <w:tmpl w:val="659A29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E1C50"/>
    <w:multiLevelType w:val="multilevel"/>
    <w:tmpl w:val="BDA0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C91C3F"/>
    <w:multiLevelType w:val="multilevel"/>
    <w:tmpl w:val="FF2852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807614"/>
    <w:multiLevelType w:val="multilevel"/>
    <w:tmpl w:val="7E5AA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CC3E70"/>
    <w:multiLevelType w:val="hybridMultilevel"/>
    <w:tmpl w:val="707A8FBE"/>
    <w:lvl w:ilvl="0" w:tplc="B15E1AEE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392F1069"/>
    <w:multiLevelType w:val="hybridMultilevel"/>
    <w:tmpl w:val="27C64854"/>
    <w:lvl w:ilvl="0" w:tplc="49746248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963E46"/>
    <w:multiLevelType w:val="hybridMultilevel"/>
    <w:tmpl w:val="7568A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C07DF"/>
    <w:multiLevelType w:val="hybridMultilevel"/>
    <w:tmpl w:val="16F893B6"/>
    <w:lvl w:ilvl="0" w:tplc="6A584106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502E2A02"/>
    <w:multiLevelType w:val="hybridMultilevel"/>
    <w:tmpl w:val="B6D0BDCE"/>
    <w:lvl w:ilvl="0" w:tplc="13527284">
      <w:start w:val="1"/>
      <w:numFmt w:val="lowerLetter"/>
      <w:lvlText w:val="%1)"/>
      <w:lvlJc w:val="left"/>
      <w:pPr>
        <w:ind w:left="12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5" w15:restartNumberingAfterBreak="0">
    <w:nsid w:val="515440E7"/>
    <w:multiLevelType w:val="hybridMultilevel"/>
    <w:tmpl w:val="2AC8C402"/>
    <w:lvl w:ilvl="0" w:tplc="46105A54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ED312CD"/>
    <w:multiLevelType w:val="hybridMultilevel"/>
    <w:tmpl w:val="C0D8A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74DED"/>
    <w:multiLevelType w:val="multilevel"/>
    <w:tmpl w:val="74EC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D614D0"/>
    <w:multiLevelType w:val="hybridMultilevel"/>
    <w:tmpl w:val="9E1C130E"/>
    <w:lvl w:ilvl="0" w:tplc="35567644">
      <w:start w:val="1"/>
      <w:numFmt w:val="lowerLetter"/>
      <w:lvlText w:val="%1)"/>
      <w:lvlJc w:val="left"/>
      <w:pPr>
        <w:ind w:left="12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9" w15:restartNumberingAfterBreak="0">
    <w:nsid w:val="683D37CF"/>
    <w:multiLevelType w:val="hybridMultilevel"/>
    <w:tmpl w:val="9BCC8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624A61"/>
    <w:multiLevelType w:val="hybridMultilevel"/>
    <w:tmpl w:val="7CDA3C5E"/>
    <w:lvl w:ilvl="0" w:tplc="6F1E4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101DB"/>
    <w:multiLevelType w:val="hybridMultilevel"/>
    <w:tmpl w:val="AACA7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C3C6E"/>
    <w:multiLevelType w:val="multilevel"/>
    <w:tmpl w:val="2D30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7B033C"/>
    <w:multiLevelType w:val="hybridMultilevel"/>
    <w:tmpl w:val="82FC69C8"/>
    <w:lvl w:ilvl="0" w:tplc="2286B606">
      <w:start w:val="1"/>
      <w:numFmt w:val="decimal"/>
      <w:lvlText w:val="%1)"/>
      <w:lvlJc w:val="left"/>
      <w:pPr>
        <w:ind w:left="876" w:hanging="5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B7675"/>
    <w:multiLevelType w:val="hybridMultilevel"/>
    <w:tmpl w:val="BB8ED1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35956"/>
    <w:multiLevelType w:val="hybridMultilevel"/>
    <w:tmpl w:val="3CB6881A"/>
    <w:lvl w:ilvl="0" w:tplc="45403DFC">
      <w:start w:val="1"/>
      <w:numFmt w:val="lowerLetter"/>
      <w:lvlText w:val="%1)"/>
      <w:lvlJc w:val="left"/>
      <w:pPr>
        <w:ind w:left="12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26" w15:restartNumberingAfterBreak="0">
    <w:nsid w:val="7A1676DA"/>
    <w:multiLevelType w:val="multilevel"/>
    <w:tmpl w:val="96F0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06553E"/>
    <w:multiLevelType w:val="multilevel"/>
    <w:tmpl w:val="CC06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4"/>
  </w:num>
  <w:num w:numId="3">
    <w:abstractNumId w:val="18"/>
  </w:num>
  <w:num w:numId="4">
    <w:abstractNumId w:val="1"/>
  </w:num>
  <w:num w:numId="5">
    <w:abstractNumId w:val="11"/>
  </w:num>
  <w:num w:numId="6">
    <w:abstractNumId w:val="4"/>
  </w:num>
  <w:num w:numId="7">
    <w:abstractNumId w:val="15"/>
  </w:num>
  <w:num w:numId="8">
    <w:abstractNumId w:val="0"/>
  </w:num>
  <w:num w:numId="9">
    <w:abstractNumId w:val="6"/>
  </w:num>
  <w:num w:numId="10">
    <w:abstractNumId w:val="2"/>
  </w:num>
  <w:num w:numId="11">
    <w:abstractNumId w:val="12"/>
  </w:num>
  <w:num w:numId="12">
    <w:abstractNumId w:val="25"/>
  </w:num>
  <w:num w:numId="13">
    <w:abstractNumId w:val="13"/>
  </w:num>
  <w:num w:numId="14">
    <w:abstractNumId w:val="5"/>
  </w:num>
  <w:num w:numId="15">
    <w:abstractNumId w:val="19"/>
  </w:num>
  <w:num w:numId="16">
    <w:abstractNumId w:val="16"/>
  </w:num>
  <w:num w:numId="17">
    <w:abstractNumId w:val="26"/>
  </w:num>
  <w:num w:numId="18">
    <w:abstractNumId w:val="7"/>
  </w:num>
  <w:num w:numId="19">
    <w:abstractNumId w:val="8"/>
  </w:num>
  <w:num w:numId="20">
    <w:abstractNumId w:val="17"/>
  </w:num>
  <w:num w:numId="21">
    <w:abstractNumId w:val="22"/>
  </w:num>
  <w:num w:numId="22">
    <w:abstractNumId w:val="27"/>
  </w:num>
  <w:num w:numId="23">
    <w:abstractNumId w:val="10"/>
  </w:num>
  <w:num w:numId="24">
    <w:abstractNumId w:val="21"/>
  </w:num>
  <w:num w:numId="25">
    <w:abstractNumId w:val="9"/>
  </w:num>
  <w:num w:numId="26">
    <w:abstractNumId w:val="24"/>
  </w:num>
  <w:num w:numId="27">
    <w:abstractNumId w:val="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A5"/>
    <w:rsid w:val="00032255"/>
    <w:rsid w:val="001A311B"/>
    <w:rsid w:val="002462F0"/>
    <w:rsid w:val="002C5285"/>
    <w:rsid w:val="00327BE0"/>
    <w:rsid w:val="00376F56"/>
    <w:rsid w:val="00444AF0"/>
    <w:rsid w:val="005D34CA"/>
    <w:rsid w:val="005E538B"/>
    <w:rsid w:val="0067769B"/>
    <w:rsid w:val="006F1DBD"/>
    <w:rsid w:val="007D761C"/>
    <w:rsid w:val="00947ABC"/>
    <w:rsid w:val="00AB46D1"/>
    <w:rsid w:val="00B87DA5"/>
    <w:rsid w:val="00BC53DB"/>
    <w:rsid w:val="00DC0CD3"/>
    <w:rsid w:val="00F1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52F96"/>
  <w15:chartTrackingRefBased/>
  <w15:docId w15:val="{6AD92CDA-6596-4ABB-BDC2-8C692D67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CD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7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7D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7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7D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7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7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7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7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7D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7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7D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7D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7D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7D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7D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7D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7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7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7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7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7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7D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7D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7D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7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7D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7DA5"/>
    <w:rPr>
      <w:b/>
      <w:bCs/>
      <w:smallCaps/>
      <w:color w:val="0F4761" w:themeColor="accent1" w:themeShade="BF"/>
      <w:spacing w:val="5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C0CD3"/>
    <w:pPr>
      <w:ind w:left="1497"/>
    </w:pPr>
  </w:style>
  <w:style w:type="paragraph" w:customStyle="1" w:styleId="LITlitera">
    <w:name w:val="LIT – litera"/>
    <w:basedOn w:val="PKTpunkt"/>
    <w:uiPriority w:val="14"/>
    <w:qFormat/>
    <w:rsid w:val="00DC0CD3"/>
    <w:pPr>
      <w:ind w:left="986" w:hanging="476"/>
    </w:pPr>
  </w:style>
  <w:style w:type="paragraph" w:customStyle="1" w:styleId="PKTpunkt">
    <w:name w:val="PKT – punkt"/>
    <w:uiPriority w:val="13"/>
    <w:qFormat/>
    <w:rsid w:val="00DC0CD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C0CD3"/>
    <w:pPr>
      <w:ind w:left="1894"/>
    </w:pPr>
  </w:style>
  <w:style w:type="paragraph" w:customStyle="1" w:styleId="TIRtiret">
    <w:name w:val="TIR – tiret"/>
    <w:basedOn w:val="LITlitera"/>
    <w:uiPriority w:val="15"/>
    <w:qFormat/>
    <w:rsid w:val="00DC0CD3"/>
    <w:pPr>
      <w:ind w:left="1384" w:hanging="397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C0CD3"/>
    <w:pPr>
      <w:ind w:left="1021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C0CD3"/>
    <w:pPr>
      <w:ind w:left="51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C0CD3"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rsid w:val="00DC0CD3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  <w14:ligatures w14:val="none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C0CD3"/>
    <w:pPr>
      <w:spacing w:before="0"/>
      <w:ind w:left="510"/>
    </w:pPr>
  </w:style>
  <w:style w:type="paragraph" w:customStyle="1" w:styleId="2TIRpodwjnytiret">
    <w:name w:val="2TIR – podwójny tiret"/>
    <w:basedOn w:val="TIRtiret"/>
    <w:uiPriority w:val="73"/>
    <w:qFormat/>
    <w:rsid w:val="00DC0CD3"/>
    <w:pPr>
      <w:ind w:left="1780"/>
    </w:pPr>
  </w:style>
  <w:style w:type="character" w:styleId="Odwoanieprzypisudolnego">
    <w:name w:val="footnote reference"/>
    <w:uiPriority w:val="99"/>
    <w:semiHidden/>
    <w:rsid w:val="00DC0CD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DC0CD3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DC0CD3"/>
    <w:rPr>
      <w:rFonts w:ascii="Times" w:eastAsia="Times New Roman" w:hAnsi="Times" w:cs="Times New Roman"/>
      <w:kern w:val="1"/>
      <w:sz w:val="22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DC0CD3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C0CD3"/>
    <w:rPr>
      <w:rFonts w:ascii="Times" w:eastAsia="Times New Roman" w:hAnsi="Times" w:cs="Times New Roman"/>
      <w:kern w:val="1"/>
      <w:sz w:val="22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rsid w:val="00DC0CD3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CD3"/>
    <w:rPr>
      <w:rFonts w:ascii="Tahoma" w:eastAsia="Times New Roman" w:hAnsi="Tahoma" w:cs="Tahoma"/>
      <w:kern w:val="1"/>
      <w:sz w:val="22"/>
      <w:szCs w:val="16"/>
      <w:lang w:eastAsia="ar-SA"/>
      <w14:ligatures w14:val="none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C0CD3"/>
    <w:pPr>
      <w:ind w:left="14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C0CD3"/>
    <w:pPr>
      <w:ind w:left="987" w:firstLine="0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DC0CD3"/>
    <w:pPr>
      <w:ind w:left="102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C0CD3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C0CD3"/>
  </w:style>
  <w:style w:type="paragraph" w:customStyle="1" w:styleId="ZLITzmlitartykuempunktem">
    <w:name w:val="Z/LIT – zm. lit. artykułem (punktem)"/>
    <w:basedOn w:val="LITlitera"/>
    <w:uiPriority w:val="32"/>
    <w:qFormat/>
    <w:rsid w:val="00DC0CD3"/>
  </w:style>
  <w:style w:type="paragraph" w:styleId="Bezodstpw">
    <w:name w:val="No Spacing"/>
    <w:uiPriority w:val="1"/>
    <w:qFormat/>
    <w:rsid w:val="00DC0CD3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lang w:eastAsia="ar-SA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C0CD3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C0CD3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lang w:eastAsia="pl-PL"/>
      <w14:ligatures w14:val="none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C0CD3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lang w:eastAsia="pl-PL"/>
      <w14:ligatures w14:val="none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C0CD3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C0CD3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C0CD3"/>
    <w:pPr>
      <w:ind w:left="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C0CD3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C0CD3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kern w:val="0"/>
      <w:lang w:eastAsia="pl-PL"/>
      <w14:ligatures w14:val="none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C0CD3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C0CD3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C0CD3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lang w:eastAsia="pl-PL"/>
      <w14:ligatures w14:val="none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C0CD3"/>
    <w:pPr>
      <w:ind w:left="510"/>
    </w:pPr>
  </w:style>
  <w:style w:type="paragraph" w:customStyle="1" w:styleId="WMATFIZCHEMwzrmatfizlubchem">
    <w:name w:val="W_MAT(FIZ|CHEM) – wzór mat. (fiz. lub chem.)"/>
    <w:uiPriority w:val="18"/>
    <w:qFormat/>
    <w:rsid w:val="00DC0CD3"/>
    <w:pPr>
      <w:spacing w:after="0" w:line="360" w:lineRule="auto"/>
      <w:jc w:val="center"/>
    </w:pPr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C0CD3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C0CD3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kern w:val="0"/>
      <w:szCs w:val="26"/>
      <w:lang w:eastAsia="pl-PL"/>
      <w14:ligatures w14:val="none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C0CD3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C0CD3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C0CD3"/>
    <w:pPr>
      <w:ind w:left="2370" w:hanging="476"/>
    </w:pPr>
  </w:style>
  <w:style w:type="paragraph" w:customStyle="1" w:styleId="ZZPKTzmianazmpkt">
    <w:name w:val="ZZ/PKT – zmiana zm. pkt"/>
    <w:basedOn w:val="ZPKTzmpktartykuempunktem"/>
    <w:uiPriority w:val="66"/>
    <w:qFormat/>
    <w:rsid w:val="00DC0CD3"/>
    <w:pPr>
      <w:ind w:left="2404"/>
    </w:pPr>
  </w:style>
  <w:style w:type="paragraph" w:customStyle="1" w:styleId="ZZTIRzmianazmtir">
    <w:name w:val="ZZ/TIR – zmiana zm. tir."/>
    <w:basedOn w:val="ZZLITzmianazmlit"/>
    <w:uiPriority w:val="67"/>
    <w:qFormat/>
    <w:rsid w:val="00DC0CD3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C0CD3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lang w:eastAsia="pl-PL"/>
      <w14:ligatures w14:val="none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C0CD3"/>
    <w:pPr>
      <w:spacing w:after="120"/>
      <w:ind w:left="510"/>
    </w:pPr>
    <w:rPr>
      <w:b w:val="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C0CD3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C0CD3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C0CD3"/>
    <w:pPr>
      <w:ind w:firstLine="0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DC0CD3"/>
    <w:pPr>
      <w:ind w:left="1894"/>
    </w:pPr>
  </w:style>
  <w:style w:type="paragraph" w:customStyle="1" w:styleId="ZLITLITzmlitliter">
    <w:name w:val="Z_LIT/LIT – zm. lit. literą"/>
    <w:basedOn w:val="LITlitera"/>
    <w:uiPriority w:val="48"/>
    <w:qFormat/>
    <w:rsid w:val="00DC0CD3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C0CD3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C0CD3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C0CD3"/>
    <w:pPr>
      <w:ind w:left="2404" w:firstLine="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C0CD3"/>
    <w:pPr>
      <w:ind w:left="288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C0CD3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C0CD3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C0CD3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C0CD3"/>
    <w:pPr>
      <w:ind w:left="1973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CD3"/>
    <w:rPr>
      <w:rFonts w:ascii="Times" w:eastAsia="Times New Roman" w:hAnsi="Times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DC0CD3"/>
    <w:rPr>
      <w:rFonts w:ascii="Times" w:eastAsia="Times New Roman" w:hAnsi="Times" w:cs="Times New Roman"/>
      <w:kern w:val="2"/>
      <w:sz w:val="24"/>
      <w:szCs w:val="24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C0CD3"/>
    <w:rPr>
      <w:kern w:val="0"/>
      <w:sz w:val="20"/>
      <w:szCs w:val="20"/>
      <w14:ligatures w14:val="none"/>
    </w:rPr>
  </w:style>
  <w:style w:type="paragraph" w:customStyle="1" w:styleId="ZTIRLITzmlittiret">
    <w:name w:val="Z_TIR/LIT – zm. lit. tiret"/>
    <w:basedOn w:val="LITlitera"/>
    <w:uiPriority w:val="57"/>
    <w:qFormat/>
    <w:rsid w:val="00DC0CD3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C0CD3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C0CD3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C0CD3"/>
    <w:pPr>
      <w:ind w:left="288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C0CD3"/>
    <w:pPr>
      <w:ind w:left="3277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C0CD3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C0CD3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C0CD3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C0CD3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C0CD3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C0CD3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C0CD3"/>
  </w:style>
  <w:style w:type="paragraph" w:customStyle="1" w:styleId="ZTIR2TIRzmpodwtirtiret">
    <w:name w:val="Z_TIR/2TIR – zm. podw. tir. tiret"/>
    <w:basedOn w:val="TIRtiret"/>
    <w:uiPriority w:val="78"/>
    <w:qFormat/>
    <w:rsid w:val="00DC0CD3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C0CD3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C0CD3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C0CD3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C0CD3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C0CD3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C0CD3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C0CD3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C0CD3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C0CD3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C0CD3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C0CD3"/>
    <w:pPr>
      <w:ind w:left="2688" w:hanging="3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C0CD3"/>
    <w:pPr>
      <w:ind w:left="1894" w:firstLine="0"/>
    </w:pPr>
  </w:style>
  <w:style w:type="paragraph" w:customStyle="1" w:styleId="ZZUSTzmianazmust">
    <w:name w:val="ZZ/UST(§) – zmiana zm. ust. (§)"/>
    <w:basedOn w:val="ZZARTzmianazmart"/>
    <w:uiPriority w:val="65"/>
    <w:qFormat/>
    <w:rsid w:val="00DC0CD3"/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C0CD3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C0CD3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C0CD3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C0CD3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C0CD3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C0CD3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C0CD3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C0CD3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C0CD3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C0CD3"/>
    <w:pPr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DC0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C0CD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0CD3"/>
    <w:rPr>
      <w:rFonts w:ascii="Times" w:eastAsia="Times New Roman" w:hAnsi="Times" w:cs="Times New Roman"/>
      <w:kern w:val="0"/>
      <w:sz w:val="22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0CD3"/>
    <w:rPr>
      <w:rFonts w:ascii="Times" w:eastAsia="Times New Roman" w:hAnsi="Times" w:cs="Times New Roman"/>
      <w:b/>
      <w:bCs/>
      <w:kern w:val="0"/>
      <w:sz w:val="22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C0CD3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DC0CD3"/>
    <w:rPr>
      <w:rFonts w:ascii="Times" w:eastAsia="Times New Roman" w:hAnsi="Times" w:cs="Times New Roman"/>
      <w:b/>
      <w:bCs/>
      <w:kern w:val="0"/>
      <w:sz w:val="22"/>
      <w14:ligatures w14:val="none"/>
    </w:r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C0CD3"/>
    <w:pPr>
      <w:ind w:left="2404"/>
    </w:pPr>
  </w:style>
  <w:style w:type="paragraph" w:customStyle="1" w:styleId="ODNONIKtreodnonika">
    <w:name w:val="ODNOŚNIK – treść odnośnika"/>
    <w:uiPriority w:val="19"/>
    <w:qFormat/>
    <w:rsid w:val="00DC0CD3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C0CD3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C0CD3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C0CD3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C0CD3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C0CD3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C0CD3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C0CD3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lang w:eastAsia="pl-PL"/>
      <w14:ligatures w14:val="none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C0CD3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C0CD3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C0CD3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C0CD3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C0CD3"/>
    <w:pPr>
      <w:ind w:left="1021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C0CD3"/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C0CD3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C0CD3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C0CD3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C0CD3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C0CD3"/>
    <w:pPr>
      <w:ind w:left="1383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C0CD3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C0CD3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C0CD3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C0CD3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C0CD3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C0CD3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C0CD3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C0CD3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C0CD3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C0CD3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C0CD3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C0CD3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C0CD3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C0CD3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C0CD3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C0CD3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C0CD3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C0CD3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C0CD3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C0CD3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C0CD3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C0CD3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C0CD3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C0CD3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C0CD3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C0CD3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C0CD3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C0CD3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C0CD3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kern w:val="0"/>
      <w:szCs w:val="26"/>
      <w:lang w:eastAsia="pl-PL"/>
      <w14:ligatures w14:val="none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C0CD3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C0CD3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C0CD3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C0CD3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C0CD3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C0CD3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C0CD3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C0CD3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C0CD3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C0CD3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C0CD3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C0CD3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C0CD3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C0CD3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C0CD3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C0CD3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Cs w:val="20"/>
      <w:u w:val="single"/>
      <w:lang w:eastAsia="pl-PL"/>
      <w14:ligatures w14:val="non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C0CD3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C0CD3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C0CD3"/>
    <w:pPr>
      <w:spacing w:after="0" w:line="360" w:lineRule="auto"/>
    </w:pPr>
    <w:rPr>
      <w:rFonts w:ascii="Times New Roman" w:eastAsiaTheme="minorEastAsia" w:hAnsi="Times New Roman" w:cs="Arial"/>
      <w:b/>
      <w:kern w:val="0"/>
      <w:szCs w:val="20"/>
      <w:lang w:eastAsia="pl-PL"/>
      <w14:ligatures w14:val="none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C0CD3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C0CD3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C0CD3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C0CD3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C0CD3"/>
  </w:style>
  <w:style w:type="paragraph" w:customStyle="1" w:styleId="TEKSTZacznikido">
    <w:name w:val="TEKST&quot;Załącznik(i) do ...&quot;"/>
    <w:uiPriority w:val="28"/>
    <w:qFormat/>
    <w:rsid w:val="00DC0CD3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C0CD3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C0CD3"/>
    <w:pPr>
      <w:ind w:left="567" w:firstLine="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C0CD3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C0CD3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C0CD3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C0CD3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C0CD3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C0CD3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C0CD3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C0CD3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C0CD3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C0CD3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C0CD3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C0CD3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C0CD3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C0CD3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C0CD3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C0CD3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C0CD3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C0CD3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C0CD3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C0CD3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C0CD3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C0CD3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C0CD3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C0CD3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C0CD3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C0CD3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C0CD3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C0CD3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C0CD3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C0CD3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C0CD3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C0CD3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C0CD3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C0CD3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C0CD3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C0CD3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C0CD3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C0CD3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C0CD3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C0CD3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C0CD3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C0CD3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C0CD3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C0CD3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C0CD3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C0CD3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C0CD3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C0CD3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C0CD3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C0CD3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C0CD3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C0CD3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C0CD3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C0CD3"/>
    <w:pPr>
      <w:ind w:left="2291" w:firstLine="0"/>
    </w:p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C0CD3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C0CD3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C0CD3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C0CD3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C0CD3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C0CD3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C0CD3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C0CD3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C0CD3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C0CD3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C0CD3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C0CD3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C0CD3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C0CD3"/>
    <w:pPr>
      <w:ind w:left="1780"/>
    </w:pPr>
  </w:style>
  <w:style w:type="character" w:styleId="Hipercze">
    <w:name w:val="Hyperlink"/>
    <w:uiPriority w:val="99"/>
    <w:rsid w:val="00DC0CD3"/>
    <w:rPr>
      <w:color w:val="0000FF"/>
      <w:u w:val="single"/>
    </w:rPr>
  </w:style>
  <w:style w:type="character" w:customStyle="1" w:styleId="Tablecaption">
    <w:name w:val="Table caption_"/>
    <w:link w:val="Tablecaption0"/>
    <w:rsid w:val="00DC0CD3"/>
    <w:rPr>
      <w:rFonts w:ascii="Times New Roman" w:hAnsi="Times New Roman"/>
      <w:spacing w:val="6"/>
      <w:shd w:val="clear" w:color="auto" w:fill="FFFFFF"/>
    </w:rPr>
  </w:style>
  <w:style w:type="paragraph" w:customStyle="1" w:styleId="Tablecaption0">
    <w:name w:val="Table caption"/>
    <w:basedOn w:val="Normalny"/>
    <w:link w:val="Tablecaption"/>
    <w:rsid w:val="00DC0CD3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/>
      <w:spacing w:val="6"/>
      <w:kern w:val="2"/>
      <w:sz w:val="24"/>
      <w:szCs w:val="24"/>
      <w14:ligatures w14:val="standardContextua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0CD3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0CD3"/>
    <w:pPr>
      <w:spacing w:after="0" w:line="240" w:lineRule="auto"/>
    </w:pPr>
    <w:rPr>
      <w:rFonts w:ascii="Times New Roman" w:eastAsia="Calibri" w:hAnsi="Times New Roman" w:cs="Times New Roman"/>
      <w:kern w:val="2"/>
      <w:sz w:val="20"/>
      <w:szCs w:val="20"/>
      <w:lang w:eastAsia="pl-PL"/>
      <w14:ligatures w14:val="standardContextua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DC0CD3"/>
    <w:rPr>
      <w:kern w:val="0"/>
      <w:sz w:val="20"/>
      <w:szCs w:val="20"/>
      <w14:ligatures w14:val="none"/>
    </w:rPr>
  </w:style>
  <w:style w:type="character" w:styleId="Uwydatnienie">
    <w:name w:val="Emphasis"/>
    <w:basedOn w:val="Domylnaczcionkaakapitu"/>
    <w:uiPriority w:val="20"/>
    <w:qFormat/>
    <w:rsid w:val="00DC0CD3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DC0CD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DC0CD3"/>
    <w:pPr>
      <w:spacing w:after="0" w:line="240" w:lineRule="auto"/>
    </w:pPr>
    <w:rPr>
      <w:rFonts w:ascii="Times" w:eastAsia="Times New Roman" w:hAnsi="Times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C0CD3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C0CD3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C0CD3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C0CD3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C0CD3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C0CD3"/>
    <w:pPr>
      <w:ind w:left="-510"/>
    </w:pPr>
  </w:style>
  <w:style w:type="table" w:styleId="Tabela-Elegancki">
    <w:name w:val="Table Elegant"/>
    <w:basedOn w:val="Standardowy"/>
    <w:rsid w:val="00DC0CD3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kern w:val="0"/>
      <w:lang w:eastAsia="pl-PL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DC0CD3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DC0CD3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DC0CD3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DC0CD3"/>
    <w:rPr>
      <w:color w:val="808080"/>
    </w:rPr>
  </w:style>
  <w:style w:type="paragraph" w:styleId="Poprawka">
    <w:name w:val="Revision"/>
    <w:hidden/>
    <w:uiPriority w:val="99"/>
    <w:semiHidden/>
    <w:rsid w:val="00DC0CD3"/>
    <w:pPr>
      <w:spacing w:after="0" w:line="240" w:lineRule="auto"/>
    </w:pPr>
    <w:rPr>
      <w:rFonts w:ascii="Times New Roman" w:eastAsia="Calibri" w:hAnsi="Times New Roman" w:cs="Times New Roman"/>
      <w:kern w:val="0"/>
      <w:lang w:eastAsia="pl-PL"/>
      <w14:ligatures w14:val="none"/>
    </w:rPr>
  </w:style>
  <w:style w:type="character" w:styleId="Odwoanieprzypisukocowego">
    <w:name w:val="endnote reference"/>
    <w:uiPriority w:val="99"/>
    <w:semiHidden/>
    <w:unhideWhenUsed/>
    <w:rsid w:val="00DC0CD3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C0CD3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DC0C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0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Grażyna</dc:creator>
  <cp:keywords/>
  <dc:description/>
  <cp:lastModifiedBy>Autor</cp:lastModifiedBy>
  <cp:revision>4</cp:revision>
  <dcterms:created xsi:type="dcterms:W3CDTF">2026-04-13T10:56:00Z</dcterms:created>
  <dcterms:modified xsi:type="dcterms:W3CDTF">2026-04-14T11:55:00Z</dcterms:modified>
</cp:coreProperties>
</file>